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color w:val="2A241F"/>
          <w:sz w:val="32"/>
        </w:rPr>
        <w:t>AI policy</w:t>
      </w:r>
    </w:p>
    <w:p>
      <w:pPr>
        <w:spacing w:after="200"/>
      </w:pPr>
      <w:r>
        <w:rPr>
          <w:b w:val="0"/>
          <w:color w:val="8A8076"/>
          <w:sz w:val="19"/>
        </w:rPr>
        <w:t>Fill in the parts in square brackets, talk it through with your team, then ask everyone who uses AI at work to read and sign it. Review it at least every six months. It isn't legal advice.</w:t>
      </w:r>
    </w:p>
    <w:tbl>
      <w:tblPr>
        <w:tblStyle w:val="TableGrid"/>
        <w:tblW w:type="auto" w:w="0"/>
        <w:jc w:val="center"/>
        <w:tblLook w:firstColumn="1" w:firstRow="1" w:lastColumn="0" w:lastRow="0" w:noHBand="0" w:noVBand="1" w:val="04A0"/>
      </w:tblPr>
      <w:tblGrid>
        <w:gridCol w:w="4819"/>
        <w:gridCol w:w="4819"/>
      </w:tblGrid>
      <w:tr>
        <w:tc>
          <w:tcPr>
            <w:tcW w:type="dxa" w:w="4819"/>
            <w:shd w:val="clear" w:color="auto" w:fill="F5F2EC"/>
          </w:tcPr>
          <w:p>
            <w:r>
              <w:rPr>
                <w:b/>
              </w:rPr>
              <w:t>Business</w:t>
            </w:r>
          </w:p>
        </w:tc>
        <w:tc>
          <w:tcPr>
            <w:tcW w:type="dxa" w:w="4819"/>
          </w:tcPr>
          <w:p>
            <w:r>
              <w:t>[Your business]</w:t>
            </w:r>
          </w:p>
        </w:tc>
      </w:tr>
      <w:tr>
        <w:tc>
          <w:tcPr>
            <w:tcW w:type="dxa" w:w="4819"/>
            <w:shd w:val="clear" w:color="auto" w:fill="F5F2EC"/>
          </w:tcPr>
          <w:p>
            <w:r>
              <w:rPr>
                <w:b/>
              </w:rPr>
              <w:t>Policy owner</w:t>
            </w:r>
          </w:p>
        </w:tc>
        <w:tc>
          <w:tcPr>
            <w:tcW w:type="dxa" w:w="4819"/>
          </w:tcPr>
          <w:p>
            <w:r>
              <w:t>[Name, role]</w:t>
            </w:r>
          </w:p>
        </w:tc>
      </w:tr>
      <w:tr>
        <w:tc>
          <w:tcPr>
            <w:tcW w:type="dxa" w:w="4819"/>
            <w:shd w:val="clear" w:color="auto" w:fill="F5F2EC"/>
          </w:tcPr>
          <w:p>
            <w:r>
              <w:rPr>
                <w:b/>
              </w:rPr>
              <w:t>Approved by</w:t>
            </w:r>
          </w:p>
        </w:tc>
        <w:tc>
          <w:tcPr>
            <w:tcW w:type="dxa" w:w="4819"/>
          </w:tcPr>
          <w:p>
            <w:r>
              <w:t>[Name, role]</w:t>
            </w:r>
          </w:p>
        </w:tc>
      </w:tr>
      <w:tr>
        <w:tc>
          <w:tcPr>
            <w:tcW w:type="dxa" w:w="4819"/>
            <w:shd w:val="clear" w:color="auto" w:fill="F5F2EC"/>
          </w:tcPr>
          <w:p>
            <w:r>
              <w:rPr>
                <w:b/>
              </w:rPr>
              <w:t>Date</w:t>
            </w:r>
          </w:p>
        </w:tc>
        <w:tc>
          <w:tcPr>
            <w:tcW w:type="dxa" w:w="4819"/>
          </w:tcPr>
          <w:p>
            <w:r>
              <w:t>[DD/MM/YYYY]</w:t>
            </w:r>
          </w:p>
        </w:tc>
      </w:tr>
      <w:tr>
        <w:tc>
          <w:tcPr>
            <w:tcW w:type="dxa" w:w="4819"/>
            <w:shd w:val="clear" w:color="auto" w:fill="F5F2EC"/>
          </w:tcPr>
          <w:p>
            <w:r>
              <w:rPr>
                <w:b/>
              </w:rPr>
              <w:t>Next review</w:t>
            </w:r>
          </w:p>
        </w:tc>
        <w:tc>
          <w:tcPr>
            <w:tcW w:type="dxa" w:w="4819"/>
          </w:tcPr>
          <w:p>
            <w:r>
              <w:t>[DD/MM/YYYY]</w:t>
            </w:r>
          </w:p>
        </w:tc>
      </w:tr>
    </w:tbl>
    <w:p/>
    <w:p>
      <w:pPr>
        <w:spacing w:after="80"/>
      </w:pPr>
      <w:r>
        <w:rPr>
          <w:b/>
          <w:color w:val="2A241F"/>
          <w:sz w:val="26"/>
        </w:rPr>
        <w:t>Step 1: Why we have this policy</w:t>
      </w:r>
    </w:p>
    <w:p/>
    <w:p>
      <w:pPr>
        <w:spacing w:after="80"/>
      </w:pPr>
      <w:r>
        <w:rPr>
          <w:b/>
          <w:color w:val="2A241F"/>
          <w:sz w:val="26"/>
        </w:rPr>
        <w:t>Step 2: Who it applies to</w:t>
      </w:r>
    </w:p>
    <w:p/>
    <w:p>
      <w:pPr>
        <w:spacing w:after="80"/>
      </w:pPr>
      <w:r>
        <w:rPr>
          <w:b/>
          <w:color w:val="2A241F"/>
          <w:sz w:val="26"/>
        </w:rPr>
        <w:t>Step 3: The tools you may use</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D9B24C"/>
          </w:tcPr>
          <w:p>
            <w:r>
              <w:rPr>
                <w:b/>
              </w:rPr>
              <w:t>Tool</w:t>
            </w:r>
          </w:p>
        </w:tc>
        <w:tc>
          <w:tcPr>
            <w:tcW w:type="dxa" w:w="2409"/>
            <w:shd w:val="clear" w:color="auto" w:fill="F5F2EC"/>
          </w:tcPr>
          <w:p>
            <w:r>
              <w:rPr>
                <w:b/>
              </w:rPr>
              <w:t>What it may be used for</w:t>
            </w:r>
          </w:p>
        </w:tc>
        <w:tc>
          <w:tcPr>
            <w:tcW w:type="dxa" w:w="2409"/>
            <w:shd w:val="clear" w:color="auto" w:fill="F5F2EC"/>
          </w:tcPr>
          <w:p>
            <w:r>
              <w:rPr>
                <w:b/>
              </w:rPr>
              <w:t>Account</w:t>
              <w:br/>
              <w:t>Business account only</w:t>
            </w:r>
          </w:p>
        </w:tc>
        <w:tc>
          <w:tcPr>
            <w:tcW w:type="dxa" w:w="2409"/>
            <w:shd w:val="clear" w:color="auto" w:fill="F5F2EC"/>
          </w:tcPr>
          <w:p>
            <w:r>
              <w:rPr>
                <w:b/>
              </w:rPr>
              <w:t>Approved by</w:t>
              <w:br/>
              <w:t>Name and date</w:t>
            </w:r>
          </w:p>
        </w:tc>
      </w:tr>
      <w:tr>
        <w:tc>
          <w:tcPr>
            <w:tcW w:type="dxa" w:w="2409"/>
          </w:tcPr>
          <w:p>
            <w:r>
              <w:t>[For example, Microsoft 365 Copilot]</w:t>
            </w:r>
          </w:p>
        </w:tc>
        <w:tc>
          <w:tcPr>
            <w:tcW w:type="dxa" w:w="2409"/>
          </w:tcPr>
          <w:p>
            <w:r>
              <w:t>[Drafting, summarising our own documents]</w:t>
            </w:r>
          </w:p>
        </w:tc>
        <w:tc>
          <w:tcPr>
            <w:tcW w:type="dxa" w:w="2409"/>
          </w:tcPr>
          <w:p>
            <w:r>
              <w:t>[Our Microsoft 365]</w:t>
            </w:r>
          </w:p>
        </w:tc>
        <w:tc>
          <w:tcPr>
            <w:tcW w:type="dxa" w:w="2409"/>
          </w:tcPr>
          <w:p>
            <w:r/>
          </w:p>
        </w:tc>
      </w:tr>
      <w:tr>
        <w:tc>
          <w:tcPr>
            <w:tcW w:type="dxa" w:w="2409"/>
          </w:tcPr>
          <w:p>
            <w:r>
              <w:t>[Tool]</w:t>
            </w:r>
          </w:p>
        </w:tc>
        <w:tc>
          <w:tcPr>
            <w:tcW w:type="dxa" w:w="2409"/>
          </w:tcPr>
          <w:p>
            <w:r>
              <w:t>[Use]</w:t>
            </w:r>
          </w:p>
        </w:tc>
        <w:tc>
          <w:tcPr>
            <w:tcW w:type="dxa" w:w="2409"/>
          </w:tcPr>
          <w:p>
            <w:r>
              <w:t>[Account]</w:t>
            </w:r>
          </w:p>
        </w:tc>
        <w:tc>
          <w:tcPr>
            <w:tcW w:type="dxa" w:w="2409"/>
          </w:tcPr>
          <w:p>
            <w:r/>
          </w:p>
        </w:tc>
      </w:tr>
      <w:tr>
        <w:tc>
          <w:tcPr>
            <w:tcW w:type="dxa" w:w="2409"/>
          </w:tcPr>
          <w:p>
            <w:r>
              <w:t>[Tool]</w:t>
            </w:r>
          </w:p>
        </w:tc>
        <w:tc>
          <w:tcPr>
            <w:tcW w:type="dxa" w:w="2409"/>
          </w:tcPr>
          <w:p>
            <w:r>
              <w:t>[Use]</w:t>
            </w:r>
          </w:p>
        </w:tc>
        <w:tc>
          <w:tcPr>
            <w:tcW w:type="dxa" w:w="2409"/>
          </w:tcPr>
          <w:p>
            <w:r>
              <w:t>[Account]</w:t>
            </w:r>
          </w:p>
        </w:tc>
        <w:tc>
          <w:tcPr>
            <w:tcW w:type="dxa" w:w="2409"/>
          </w:tcPr>
          <w:p>
            <w:r/>
          </w:p>
        </w:tc>
      </w:tr>
    </w:tbl>
    <w:p/>
    <w:p>
      <w:pPr>
        <w:spacing w:after="80"/>
      </w:pPr>
      <w:r>
        <w:rPr>
          <w:b/>
          <w:color w:val="2A241F"/>
          <w:sz w:val="26"/>
        </w:rPr>
        <w:t>Step 4: What must never go into an AI tool</w:t>
      </w:r>
    </w:p>
    <w:p/>
    <w:p>
      <w:pPr>
        <w:spacing w:after="80"/>
      </w:pPr>
      <w:r>
        <w:rPr>
          <w:b/>
          <w:color w:val="2A241F"/>
          <w:sz w:val="26"/>
        </w:rPr>
        <w:t>Step 5: What may go in, with care</w:t>
      </w:r>
    </w:p>
    <w:p/>
    <w:p>
      <w:pPr>
        <w:spacing w:after="80"/>
      </w:pPr>
      <w:r>
        <w:rPr>
          <w:b/>
          <w:color w:val="2A241F"/>
          <w:sz w:val="26"/>
        </w:rPr>
        <w:t>Step 6: Checking AI work</w:t>
      </w:r>
    </w:p>
    <w:p/>
    <w:p>
      <w:pPr>
        <w:spacing w:after="80"/>
      </w:pPr>
      <w:r>
        <w:rPr>
          <w:b/>
          <w:color w:val="2A241F"/>
          <w:sz w:val="26"/>
        </w:rPr>
        <w:t>Step 7: New uses of AI</w:t>
      </w:r>
    </w:p>
    <w:p/>
    <w:p>
      <w:pPr>
        <w:spacing w:after="80"/>
      </w:pPr>
      <w:r>
        <w:rPr>
          <w:b/>
          <w:color w:val="2A241F"/>
          <w:sz w:val="26"/>
        </w:rPr>
        <w:t>Step 8: Being open about AI</w:t>
      </w:r>
    </w:p>
    <w:p/>
    <w:p>
      <w:pPr>
        <w:spacing w:after="80"/>
      </w:pPr>
      <w:r>
        <w:rPr>
          <w:b/>
          <w:color w:val="2A241F"/>
          <w:sz w:val="26"/>
        </w:rPr>
        <w:t>Step 9: Mistakes and questions</w:t>
      </w:r>
    </w:p>
    <w:p/>
    <w:p>
      <w:pPr>
        <w:spacing w:after="80"/>
      </w:pPr>
      <w:r>
        <w:rPr>
          <w:b/>
          <w:color w:val="2A241F"/>
          <w:sz w:val="26"/>
        </w:rPr>
        <w:t>Step 10: Review</w:t>
      </w:r>
    </w:p>
    <w:p/>
    <w:p>
      <w:pPr>
        <w:spacing w:after="80"/>
      </w:pPr>
      <w:r>
        <w:rPr>
          <w:b/>
          <w:color w:val="2A241F"/>
          <w:sz w:val="26"/>
        </w:rPr>
        <w:t>Step 11: Agreement</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D9B24C"/>
          </w:tcPr>
          <w:p>
            <w:r>
              <w:rPr>
                <w:b/>
              </w:rPr>
              <w:t>Name</w:t>
            </w:r>
          </w:p>
        </w:tc>
        <w:tc>
          <w:tcPr>
            <w:tcW w:type="dxa" w:w="2409"/>
            <w:shd w:val="clear" w:color="auto" w:fill="F5F2EC"/>
          </w:tcPr>
          <w:p>
            <w:r>
              <w:rPr>
                <w:b/>
              </w:rPr>
              <w:t>Role</w:t>
            </w:r>
          </w:p>
        </w:tc>
        <w:tc>
          <w:tcPr>
            <w:tcW w:type="dxa" w:w="2409"/>
            <w:shd w:val="clear" w:color="auto" w:fill="F5F2EC"/>
          </w:tcPr>
          <w:p>
            <w:r>
              <w:rPr>
                <w:b/>
              </w:rPr>
              <w:t>Signed</w:t>
            </w:r>
          </w:p>
        </w:tc>
        <w:tc>
          <w:tcPr>
            <w:tcW w:type="dxa" w:w="2409"/>
            <w:shd w:val="clear" w:color="auto" w:fill="F5F2EC"/>
          </w:tcPr>
          <w:p>
            <w:r>
              <w:rPr>
                <w:b/>
              </w:rPr>
              <w:t>Date</w:t>
              <w:br/>
              <w:t>DD/MM/YYYY</w:t>
            </w:r>
          </w:p>
        </w:tc>
      </w:tr>
      <w:tr>
        <w:tc>
          <w:tcPr>
            <w:tcW w:type="dxa" w:w="2409"/>
          </w:tcPr>
          <w:p>
            <w:r/>
          </w:p>
        </w:tc>
        <w:tc>
          <w:tcPr>
            <w:tcW w:type="dxa" w:w="2409"/>
          </w:tcPr>
          <w:p>
            <w:r/>
          </w:p>
        </w:tc>
        <w:tc>
          <w:tcPr>
            <w:tcW w:type="dxa" w:w="2409"/>
          </w:tcPr>
          <w:p>
            <w:r/>
          </w:p>
        </w:tc>
        <w:tc>
          <w:tcPr>
            <w:tcW w:type="dxa" w:w="2409"/>
          </w:tcPr>
          <w:p>
            <w:r/>
          </w:p>
        </w:tc>
      </w:tr>
      <w:tr>
        <w:tc>
          <w:tcPr>
            <w:tcW w:type="dxa" w:w="2409"/>
          </w:tcPr>
          <w:p>
            <w:r/>
          </w:p>
        </w:tc>
        <w:tc>
          <w:tcPr>
            <w:tcW w:type="dxa" w:w="2409"/>
          </w:tcPr>
          <w:p>
            <w:r/>
          </w:p>
        </w:tc>
        <w:tc>
          <w:tcPr>
            <w:tcW w:type="dxa" w:w="2409"/>
          </w:tcPr>
          <w:p>
            <w:r/>
          </w:p>
        </w:tc>
        <w:tc>
          <w:tcPr>
            <w:tcW w:type="dxa" w:w="2409"/>
          </w:tcPr>
          <w:p>
            <w:r/>
          </w:p>
        </w:tc>
      </w:tr>
      <w:tr>
        <w:tc>
          <w:tcPr>
            <w:tcW w:type="dxa" w:w="2409"/>
          </w:tcPr>
          <w:p>
            <w:r/>
          </w:p>
        </w:tc>
        <w:tc>
          <w:tcPr>
            <w:tcW w:type="dxa" w:w="2409"/>
          </w:tcPr>
          <w:p>
            <w:r/>
          </w:p>
        </w:tc>
        <w:tc>
          <w:tcPr>
            <w:tcW w:type="dxa" w:w="2409"/>
          </w:tcPr>
          <w:p>
            <w:r/>
          </w:p>
        </w:tc>
        <w:tc>
          <w:tcPr>
            <w:tcW w:type="dxa" w:w="2409"/>
          </w:tcPr>
          <w:p>
            <w:r/>
          </w:p>
        </w:tc>
      </w:tr>
    </w:tbl>
    <w:p/>
    <w:p>
      <w:pPr>
        <w:spacing w:after="80"/>
      </w:pPr>
      <w:r>
        <w:rPr>
          <w:b w:val="0"/>
          <w:color w:val="8A8076"/>
          <w:sz w:val="17"/>
        </w:rPr>
        <w:t>Sources: ICO guidance on AI and data protection and on DPIAs; NCSC guidelines for secure AI system development.</w:t>
      </w:r>
    </w:p>
    <w:p>
      <w:pPr>
        <w:spacing w:after="80"/>
      </w:pPr>
      <w:r>
        <w:rPr>
          <w:b w:val="0"/>
          <w:color w:val="8A8076"/>
          <w:sz w:val="17"/>
        </w:rPr>
        <w:t>Free from Pilot Sheet (pilotsheet.co.uk). Plain guidance, not legal advice.</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policy</dc:title>
  <dc:subject>AI policy template, from Pilot Sheet</dc:subject>
  <dc:creator/>
  <cp:keywords/>
  <dc:description/>
  <cp:lastModifiedBy/>
  <cp:revision>1</cp:revision>
  <dcterms:created xsi:type="dcterms:W3CDTF">2026-10-05T00:00:00Z</dcterms:created>
  <dcterms:modified xsi:type="dcterms:W3CDTF">2026-10-05T00:00:00Z</dcterms:modified>
  <cp:category>Pilot Sheet</cp:category>
</cp:coreProperties>
</file>